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63F72" w14:textId="77777777" w:rsidR="00E250B4" w:rsidRDefault="00E250B4" w:rsidP="00E250B4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en-AU"/>
        </w:rPr>
      </w:pPr>
      <w:r>
        <w:rPr>
          <w:rFonts w:ascii="Arial" w:eastAsia="Times New Roman" w:hAnsi="Arial" w:cs="Arial"/>
          <w:noProof/>
          <w:color w:val="000000"/>
          <w:lang w:eastAsia="en-AU"/>
        </w:rPr>
        <w:drawing>
          <wp:inline distT="0" distB="0" distL="0" distR="0" wp14:anchorId="32CBE3B4" wp14:editId="06526D02">
            <wp:extent cx="1409700" cy="1420164"/>
            <wp:effectExtent l="0" t="0" r="0" b="8890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43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B256" w14:textId="77777777" w:rsidR="00E250B4" w:rsidRDefault="00E250B4" w:rsidP="003C658F">
      <w:pPr>
        <w:spacing w:after="0" w:line="276" w:lineRule="auto"/>
        <w:rPr>
          <w:rFonts w:ascii="Arial" w:eastAsia="Times New Roman" w:hAnsi="Arial" w:cs="Arial"/>
          <w:color w:val="000000"/>
          <w:lang w:eastAsia="en-AU"/>
        </w:rPr>
      </w:pPr>
    </w:p>
    <w:p w14:paraId="3DAC712B" w14:textId="648D3E23" w:rsidR="000F5EB4" w:rsidRDefault="008470AF" w:rsidP="003C658F">
      <w:pPr>
        <w:spacing w:after="0" w:line="276" w:lineRule="auto"/>
        <w:rPr>
          <w:rFonts w:ascii="Tahoma" w:eastAsia="Times New Roman" w:hAnsi="Tahoma" w:cs="Tahoma"/>
          <w:color w:val="000000"/>
          <w:lang w:eastAsia="en-AU"/>
        </w:rPr>
      </w:pPr>
      <w:r w:rsidRPr="008470AF">
        <w:rPr>
          <w:rFonts w:ascii="Arial" w:eastAsia="Times New Roman" w:hAnsi="Arial" w:cs="Arial"/>
          <w:color w:val="000000"/>
          <w:lang w:eastAsia="en-AU"/>
        </w:rPr>
        <w:t>The Horsham Agricultural Societ</w:t>
      </w:r>
      <w:r>
        <w:rPr>
          <w:rFonts w:ascii="Arial" w:eastAsia="Times New Roman" w:hAnsi="Arial" w:cs="Arial"/>
          <w:color w:val="000000"/>
          <w:lang w:eastAsia="en-AU"/>
        </w:rPr>
        <w:t>y’s</w:t>
      </w:r>
      <w:r w:rsidRPr="008470AF">
        <w:rPr>
          <w:rFonts w:ascii="Arial" w:eastAsia="Times New Roman" w:hAnsi="Arial" w:cs="Arial"/>
          <w:color w:val="000000"/>
          <w:lang w:eastAsia="en-AU"/>
        </w:rPr>
        <w:t xml:space="preserve"> inaugural 150</w:t>
      </w:r>
      <w:r>
        <w:rPr>
          <w:rFonts w:ascii="Arial" w:eastAsia="Times New Roman" w:hAnsi="Arial" w:cs="Arial"/>
          <w:color w:val="000000"/>
          <w:lang w:eastAsia="en-AU"/>
        </w:rPr>
        <w:t>km</w:t>
      </w:r>
      <w:r w:rsidRPr="008470AF">
        <w:rPr>
          <w:rFonts w:ascii="Arial" w:eastAsia="Times New Roman" w:hAnsi="Arial" w:cs="Arial"/>
          <w:color w:val="000000"/>
          <w:lang w:eastAsia="en-AU"/>
        </w:rPr>
        <w:t xml:space="preserve"> Feast was held in </w:t>
      </w:r>
      <w:r w:rsidRPr="008470AF">
        <w:rPr>
          <w:rFonts w:ascii="Tahoma" w:eastAsia="Times New Roman" w:hAnsi="Tahoma" w:cs="Tahoma"/>
          <w:color w:val="000000"/>
          <w:lang w:eastAsia="en-AU"/>
        </w:rPr>
        <w:t>the historical precinct of the Maydale Reserve nestled in the heart of Horsham on the banks of the Wimmera River</w:t>
      </w:r>
      <w:r w:rsidR="00A165B2">
        <w:rPr>
          <w:rFonts w:ascii="Tahoma" w:eastAsia="Times New Roman" w:hAnsi="Tahoma" w:cs="Tahoma"/>
          <w:color w:val="000000"/>
          <w:lang w:eastAsia="en-AU"/>
        </w:rPr>
        <w:t xml:space="preserve"> in February</w:t>
      </w:r>
      <w:r w:rsidRPr="008470AF">
        <w:rPr>
          <w:rFonts w:ascii="Tahoma" w:eastAsia="Times New Roman" w:hAnsi="Tahoma" w:cs="Tahoma"/>
          <w:color w:val="000000"/>
          <w:lang w:eastAsia="en-AU"/>
        </w:rPr>
        <w:t xml:space="preserve">. </w:t>
      </w:r>
      <w:r w:rsidR="000F5EB4">
        <w:rPr>
          <w:rFonts w:ascii="Tahoma" w:eastAsia="Times New Roman" w:hAnsi="Tahoma" w:cs="Tahoma"/>
          <w:color w:val="000000"/>
          <w:lang w:eastAsia="en-AU"/>
        </w:rPr>
        <w:t xml:space="preserve"> </w:t>
      </w:r>
      <w:r w:rsidR="00A165B2">
        <w:rPr>
          <w:rFonts w:ascii="Tahoma" w:eastAsia="Times New Roman" w:hAnsi="Tahoma" w:cs="Tahoma"/>
          <w:color w:val="000000"/>
          <w:lang w:eastAsia="en-AU"/>
        </w:rPr>
        <w:t>An</w:t>
      </w:r>
      <w:r w:rsidR="000F5EB4">
        <w:rPr>
          <w:rFonts w:ascii="Tahoma" w:eastAsia="Times New Roman" w:hAnsi="Tahoma" w:cs="Tahoma"/>
          <w:color w:val="000000"/>
          <w:lang w:eastAsia="en-AU"/>
        </w:rPr>
        <w:t xml:space="preserve"> outdoor dining room was built from </w:t>
      </w:r>
      <w:proofErr w:type="spellStart"/>
      <w:r w:rsidR="000F5EB4">
        <w:rPr>
          <w:rFonts w:ascii="Tahoma" w:eastAsia="Times New Roman" w:hAnsi="Tahoma" w:cs="Tahoma"/>
          <w:color w:val="000000"/>
          <w:lang w:eastAsia="en-AU"/>
        </w:rPr>
        <w:t>approx</w:t>
      </w:r>
      <w:proofErr w:type="spellEnd"/>
      <w:r w:rsidR="000F5EB4">
        <w:rPr>
          <w:rFonts w:ascii="Tahoma" w:eastAsia="Times New Roman" w:hAnsi="Tahoma" w:cs="Tahoma"/>
          <w:color w:val="000000"/>
          <w:lang w:eastAsia="en-AU"/>
        </w:rPr>
        <w:t xml:space="preserve"> 150 large square hay bales with </w:t>
      </w:r>
      <w:r w:rsidR="00C23E2B">
        <w:rPr>
          <w:rFonts w:ascii="Tahoma" w:eastAsia="Times New Roman" w:hAnsi="Tahoma" w:cs="Tahoma"/>
          <w:color w:val="000000"/>
          <w:lang w:eastAsia="en-AU"/>
        </w:rPr>
        <w:t>10-metre-high</w:t>
      </w:r>
      <w:r w:rsidR="000F5EB4">
        <w:rPr>
          <w:rFonts w:ascii="Tahoma" w:eastAsia="Times New Roman" w:hAnsi="Tahoma" w:cs="Tahoma"/>
          <w:color w:val="000000"/>
          <w:lang w:eastAsia="en-AU"/>
        </w:rPr>
        <w:t xml:space="preserve"> walls.</w:t>
      </w:r>
    </w:p>
    <w:p w14:paraId="397E6574" w14:textId="1B7E5E4F" w:rsidR="008470AF" w:rsidRDefault="008470AF" w:rsidP="003C658F">
      <w:pPr>
        <w:spacing w:after="0" w:line="276" w:lineRule="auto"/>
        <w:rPr>
          <w:rFonts w:ascii="Tahoma" w:eastAsia="Times New Roman" w:hAnsi="Tahoma" w:cs="Tahoma"/>
          <w:color w:val="000000"/>
          <w:lang w:eastAsia="en-AU"/>
        </w:rPr>
      </w:pPr>
    </w:p>
    <w:p w14:paraId="425F239D" w14:textId="77777777" w:rsidR="008470AF" w:rsidRDefault="008470AF" w:rsidP="003C658F">
      <w:pPr>
        <w:spacing w:after="0" w:line="276" w:lineRule="auto"/>
        <w:rPr>
          <w:rFonts w:ascii="Tahoma" w:eastAsia="Times New Roman" w:hAnsi="Tahoma" w:cs="Tahoma"/>
          <w:color w:val="000000"/>
          <w:lang w:eastAsia="en-AU"/>
        </w:rPr>
      </w:pPr>
    </w:p>
    <w:p w14:paraId="4B69D086" w14:textId="6A660BFF" w:rsidR="008470AF" w:rsidRDefault="008470AF" w:rsidP="003C658F">
      <w:pPr>
        <w:spacing w:after="0" w:line="276" w:lineRule="auto"/>
        <w:rPr>
          <w:rFonts w:ascii="Tahoma" w:eastAsia="Times New Roman" w:hAnsi="Tahoma" w:cs="Tahoma"/>
          <w:color w:val="000000"/>
          <w:lang w:eastAsia="en-AU"/>
        </w:rPr>
      </w:pPr>
      <w:r w:rsidRPr="008470AF">
        <w:rPr>
          <w:rFonts w:ascii="Tahoma" w:eastAsia="Times New Roman" w:hAnsi="Tahoma" w:cs="Tahoma"/>
          <w:color w:val="000000"/>
          <w:lang w:eastAsia="en-AU"/>
        </w:rPr>
        <w:t>The 150</w:t>
      </w:r>
      <w:r>
        <w:rPr>
          <w:rFonts w:ascii="Tahoma" w:eastAsia="Times New Roman" w:hAnsi="Tahoma" w:cs="Tahoma"/>
          <w:color w:val="000000"/>
          <w:lang w:eastAsia="en-AU"/>
        </w:rPr>
        <w:t>km</w:t>
      </w:r>
      <w:r w:rsidRPr="008470AF">
        <w:rPr>
          <w:rFonts w:ascii="Tahoma" w:eastAsia="Times New Roman" w:hAnsi="Tahoma" w:cs="Tahoma"/>
          <w:color w:val="000000"/>
          <w:lang w:eastAsia="en-AU"/>
        </w:rPr>
        <w:t xml:space="preserve"> Feast </w:t>
      </w:r>
      <w:r>
        <w:rPr>
          <w:rFonts w:ascii="Tahoma" w:eastAsia="Times New Roman" w:hAnsi="Tahoma" w:cs="Tahoma"/>
          <w:color w:val="000000"/>
          <w:lang w:eastAsia="en-AU"/>
        </w:rPr>
        <w:t>showcased</w:t>
      </w:r>
      <w:r w:rsidR="00476977">
        <w:rPr>
          <w:rFonts w:ascii="Tahoma" w:eastAsia="Times New Roman" w:hAnsi="Tahoma" w:cs="Tahoma"/>
          <w:color w:val="000000"/>
          <w:lang w:eastAsia="en-AU"/>
        </w:rPr>
        <w:t xml:space="preserve"> </w:t>
      </w:r>
      <w:r w:rsidR="00C23E2B">
        <w:rPr>
          <w:rFonts w:ascii="Tahoma" w:eastAsia="Times New Roman" w:hAnsi="Tahoma" w:cs="Tahoma"/>
          <w:color w:val="000000"/>
          <w:lang w:eastAsia="en-AU"/>
        </w:rPr>
        <w:t xml:space="preserve">local </w:t>
      </w:r>
      <w:r w:rsidR="00A165B2">
        <w:rPr>
          <w:rFonts w:ascii="Tahoma" w:eastAsia="Times New Roman" w:hAnsi="Tahoma" w:cs="Tahoma"/>
          <w:color w:val="000000"/>
          <w:lang w:eastAsia="en-AU"/>
        </w:rPr>
        <w:t>food producers</w:t>
      </w:r>
      <w:r w:rsidR="00C23E2B">
        <w:rPr>
          <w:rFonts w:ascii="Tahoma" w:eastAsia="Times New Roman" w:hAnsi="Tahoma" w:cs="Tahoma"/>
          <w:color w:val="000000"/>
          <w:lang w:eastAsia="en-AU"/>
        </w:rPr>
        <w:t xml:space="preserve"> and</w:t>
      </w:r>
      <w:r w:rsidR="00476977">
        <w:rPr>
          <w:rFonts w:ascii="Tahoma" w:eastAsia="Times New Roman" w:hAnsi="Tahoma" w:cs="Tahoma"/>
          <w:color w:val="000000"/>
          <w:lang w:eastAsia="en-AU"/>
        </w:rPr>
        <w:t xml:space="preserve"> </w:t>
      </w:r>
      <w:r>
        <w:rPr>
          <w:rFonts w:ascii="Tahoma" w:eastAsia="Times New Roman" w:hAnsi="Tahoma" w:cs="Tahoma"/>
          <w:color w:val="000000"/>
          <w:lang w:eastAsia="en-AU"/>
        </w:rPr>
        <w:t>wineries</w:t>
      </w:r>
      <w:r w:rsidR="00A165B2">
        <w:rPr>
          <w:rFonts w:ascii="Tahoma" w:eastAsia="Times New Roman" w:hAnsi="Tahoma" w:cs="Tahoma"/>
          <w:color w:val="000000"/>
          <w:lang w:eastAsia="en-AU"/>
        </w:rPr>
        <w:t xml:space="preserve"> </w:t>
      </w:r>
      <w:r w:rsidR="00C23E2B">
        <w:rPr>
          <w:rFonts w:ascii="Tahoma" w:eastAsia="Times New Roman" w:hAnsi="Tahoma" w:cs="Tahoma"/>
          <w:color w:val="000000"/>
          <w:lang w:eastAsia="en-AU"/>
        </w:rPr>
        <w:t>and engaged the services of over 50</w:t>
      </w:r>
      <w:r w:rsidR="00476977">
        <w:rPr>
          <w:rFonts w:ascii="Tahoma" w:eastAsia="Times New Roman" w:hAnsi="Tahoma" w:cs="Tahoma"/>
          <w:color w:val="000000"/>
          <w:lang w:eastAsia="en-AU"/>
        </w:rPr>
        <w:t xml:space="preserve"> small businesses </w:t>
      </w:r>
      <w:r>
        <w:rPr>
          <w:rFonts w:ascii="Tahoma" w:eastAsia="Times New Roman" w:hAnsi="Tahoma" w:cs="Tahoma"/>
          <w:color w:val="000000"/>
          <w:lang w:eastAsia="en-AU"/>
        </w:rPr>
        <w:t>within 150km of Horsham</w:t>
      </w:r>
      <w:r w:rsidR="000F5EB4">
        <w:rPr>
          <w:rFonts w:ascii="Tahoma" w:eastAsia="Times New Roman" w:hAnsi="Tahoma" w:cs="Tahoma"/>
          <w:color w:val="000000"/>
          <w:lang w:eastAsia="en-AU"/>
        </w:rPr>
        <w:t xml:space="preserve"> for 150 guests who paid $150 a ticket.</w:t>
      </w:r>
      <w:r>
        <w:rPr>
          <w:rFonts w:ascii="Tahoma" w:eastAsia="Times New Roman" w:hAnsi="Tahoma" w:cs="Tahoma"/>
          <w:color w:val="000000"/>
          <w:lang w:eastAsia="en-AU"/>
        </w:rPr>
        <w:t xml:space="preserve">  </w:t>
      </w:r>
      <w:r w:rsidR="00731D55">
        <w:rPr>
          <w:rFonts w:ascii="Tahoma" w:eastAsia="Times New Roman" w:hAnsi="Tahoma" w:cs="Tahoma"/>
          <w:color w:val="000000"/>
          <w:lang w:eastAsia="en-AU"/>
        </w:rPr>
        <w:t xml:space="preserve">Being the first large scale social event following lockdown, it was virtually sold out prior to </w:t>
      </w:r>
      <w:r w:rsidR="000F5EB4">
        <w:rPr>
          <w:rFonts w:ascii="Tahoma" w:eastAsia="Times New Roman" w:hAnsi="Tahoma" w:cs="Tahoma"/>
          <w:color w:val="000000"/>
          <w:lang w:eastAsia="en-AU"/>
        </w:rPr>
        <w:t xml:space="preserve">tickets </w:t>
      </w:r>
      <w:r w:rsidR="00731D55">
        <w:rPr>
          <w:rFonts w:ascii="Tahoma" w:eastAsia="Times New Roman" w:hAnsi="Tahoma" w:cs="Tahoma"/>
          <w:color w:val="000000"/>
          <w:lang w:eastAsia="en-AU"/>
        </w:rPr>
        <w:t>going</w:t>
      </w:r>
      <w:r w:rsidR="000F5EB4">
        <w:rPr>
          <w:rFonts w:ascii="Tahoma" w:eastAsia="Times New Roman" w:hAnsi="Tahoma" w:cs="Tahoma"/>
          <w:color w:val="000000"/>
          <w:lang w:eastAsia="en-AU"/>
        </w:rPr>
        <w:t xml:space="preserve"> on sale</w:t>
      </w:r>
      <w:r w:rsidR="00731D55">
        <w:rPr>
          <w:rFonts w:ascii="Tahoma" w:eastAsia="Times New Roman" w:hAnsi="Tahoma" w:cs="Tahoma"/>
          <w:color w:val="000000"/>
          <w:lang w:eastAsia="en-AU"/>
        </w:rPr>
        <w:t>, so the society added</w:t>
      </w:r>
      <w:r w:rsidR="000F5EB4">
        <w:rPr>
          <w:rFonts w:ascii="Tahoma" w:eastAsia="Times New Roman" w:hAnsi="Tahoma" w:cs="Tahoma"/>
          <w:color w:val="000000"/>
          <w:lang w:eastAsia="en-AU"/>
        </w:rPr>
        <w:t xml:space="preserve"> a second date </w:t>
      </w:r>
      <w:r w:rsidR="00731D55">
        <w:rPr>
          <w:rFonts w:ascii="Tahoma" w:eastAsia="Times New Roman" w:hAnsi="Tahoma" w:cs="Tahoma"/>
          <w:color w:val="000000"/>
          <w:lang w:eastAsia="en-AU"/>
        </w:rPr>
        <w:t>a week later, which sold out in 3 days to over 300 people in the final tally.</w:t>
      </w:r>
    </w:p>
    <w:p w14:paraId="5D23D097" w14:textId="77777777" w:rsidR="008470AF" w:rsidRDefault="008470AF" w:rsidP="003C658F">
      <w:pPr>
        <w:spacing w:after="0" w:line="276" w:lineRule="auto"/>
        <w:rPr>
          <w:rFonts w:ascii="Tahoma" w:eastAsia="Times New Roman" w:hAnsi="Tahoma" w:cs="Tahoma"/>
          <w:color w:val="000000"/>
          <w:lang w:eastAsia="en-AU"/>
        </w:rPr>
      </w:pPr>
    </w:p>
    <w:p w14:paraId="53A0F58E" w14:textId="77777777" w:rsidR="008470AF" w:rsidRDefault="008470AF" w:rsidP="003C658F">
      <w:pPr>
        <w:spacing w:after="0" w:line="276" w:lineRule="auto"/>
        <w:rPr>
          <w:rFonts w:ascii="Tahoma" w:eastAsia="Times New Roman" w:hAnsi="Tahoma" w:cs="Tahoma"/>
          <w:color w:val="000000"/>
          <w:lang w:eastAsia="en-AU"/>
        </w:rPr>
      </w:pPr>
    </w:p>
    <w:p w14:paraId="1A50DBB9" w14:textId="510B8C55" w:rsidR="00731D55" w:rsidRDefault="000F5EB4" w:rsidP="003C658F">
      <w:pPr>
        <w:spacing w:after="0" w:line="276" w:lineRule="auto"/>
        <w:rPr>
          <w:rFonts w:ascii="Tahoma" w:eastAsia="Times New Roman" w:hAnsi="Tahoma" w:cs="Tahoma"/>
          <w:color w:val="000000"/>
          <w:lang w:eastAsia="en-AU"/>
        </w:rPr>
      </w:pPr>
      <w:r>
        <w:rPr>
          <w:rFonts w:ascii="Tahoma" w:eastAsia="Times New Roman" w:hAnsi="Tahoma" w:cs="Tahoma"/>
          <w:color w:val="000000"/>
          <w:lang w:eastAsia="en-AU"/>
        </w:rPr>
        <w:t>The</w:t>
      </w:r>
      <w:r w:rsidR="00A165B2">
        <w:rPr>
          <w:rFonts w:ascii="Tahoma" w:eastAsia="Times New Roman" w:hAnsi="Tahoma" w:cs="Tahoma"/>
          <w:color w:val="000000"/>
          <w:lang w:eastAsia="en-AU"/>
        </w:rPr>
        <w:t xml:space="preserve"> impact of the</w:t>
      </w:r>
      <w:r w:rsidR="008470AF">
        <w:rPr>
          <w:rFonts w:ascii="Tahoma" w:eastAsia="Times New Roman" w:hAnsi="Tahoma" w:cs="Tahoma"/>
          <w:color w:val="000000"/>
          <w:lang w:eastAsia="en-AU"/>
        </w:rPr>
        <w:t xml:space="preserve"> short circuit lockdown</w:t>
      </w:r>
      <w:r>
        <w:rPr>
          <w:rFonts w:ascii="Tahoma" w:eastAsia="Times New Roman" w:hAnsi="Tahoma" w:cs="Tahoma"/>
          <w:color w:val="000000"/>
          <w:lang w:eastAsia="en-AU"/>
        </w:rPr>
        <w:t xml:space="preserve"> pushed </w:t>
      </w:r>
      <w:r w:rsidR="00A165B2">
        <w:rPr>
          <w:rFonts w:ascii="Tahoma" w:eastAsia="Times New Roman" w:hAnsi="Tahoma" w:cs="Tahoma"/>
          <w:color w:val="000000"/>
          <w:lang w:eastAsia="en-AU"/>
        </w:rPr>
        <w:t xml:space="preserve">the event to run </w:t>
      </w:r>
      <w:r w:rsidR="00C23E2B">
        <w:rPr>
          <w:rFonts w:ascii="Tahoma" w:eastAsia="Times New Roman" w:hAnsi="Tahoma" w:cs="Tahoma"/>
          <w:color w:val="000000"/>
          <w:lang w:eastAsia="en-AU"/>
        </w:rPr>
        <w:t>back-to-back</w:t>
      </w:r>
      <w:r w:rsidR="00731D55">
        <w:rPr>
          <w:rFonts w:ascii="Tahoma" w:eastAsia="Times New Roman" w:hAnsi="Tahoma" w:cs="Tahoma"/>
          <w:color w:val="000000"/>
          <w:lang w:eastAsia="en-AU"/>
        </w:rPr>
        <w:t>, forcing v</w:t>
      </w:r>
      <w:r w:rsidR="008470AF" w:rsidRPr="008470AF">
        <w:rPr>
          <w:rFonts w:ascii="Tahoma" w:eastAsia="Times New Roman" w:hAnsi="Tahoma" w:cs="Tahoma"/>
          <w:color w:val="000000"/>
          <w:lang w:eastAsia="en-AU"/>
        </w:rPr>
        <w:t>olunteer</w:t>
      </w:r>
      <w:r>
        <w:rPr>
          <w:rFonts w:ascii="Tahoma" w:eastAsia="Times New Roman" w:hAnsi="Tahoma" w:cs="Tahoma"/>
          <w:color w:val="000000"/>
          <w:lang w:eastAsia="en-AU"/>
        </w:rPr>
        <w:t>s</w:t>
      </w:r>
      <w:r w:rsidR="00731D55">
        <w:rPr>
          <w:rFonts w:ascii="Tahoma" w:eastAsia="Times New Roman" w:hAnsi="Tahoma" w:cs="Tahoma"/>
          <w:color w:val="000000"/>
          <w:lang w:eastAsia="en-AU"/>
        </w:rPr>
        <w:t xml:space="preserve"> including 4 chefs to almost work around the clock over the preceding 4 days, to</w:t>
      </w:r>
      <w:r w:rsidR="008470AF">
        <w:rPr>
          <w:rFonts w:ascii="Tahoma" w:eastAsia="Times New Roman" w:hAnsi="Tahoma" w:cs="Tahoma"/>
          <w:color w:val="000000"/>
          <w:lang w:eastAsia="en-AU"/>
        </w:rPr>
        <w:t xml:space="preserve"> </w:t>
      </w:r>
      <w:r w:rsidR="00C23E2B">
        <w:rPr>
          <w:rFonts w:ascii="Tahoma" w:eastAsia="Times New Roman" w:hAnsi="Tahoma" w:cs="Tahoma"/>
          <w:color w:val="000000"/>
          <w:lang w:eastAsia="en-AU"/>
        </w:rPr>
        <w:t>prepare</w:t>
      </w:r>
      <w:r w:rsidR="008470AF">
        <w:rPr>
          <w:rFonts w:ascii="Tahoma" w:eastAsia="Times New Roman" w:hAnsi="Tahoma" w:cs="Tahoma"/>
          <w:color w:val="000000"/>
          <w:lang w:eastAsia="en-AU"/>
        </w:rPr>
        <w:t xml:space="preserve"> </w:t>
      </w:r>
      <w:r w:rsidR="00C23E2B">
        <w:rPr>
          <w:rFonts w:ascii="Tahoma" w:eastAsia="Times New Roman" w:hAnsi="Tahoma" w:cs="Tahoma"/>
          <w:color w:val="000000"/>
          <w:lang w:eastAsia="en-AU"/>
        </w:rPr>
        <w:t>two</w:t>
      </w:r>
      <w:r w:rsidR="008470AF">
        <w:rPr>
          <w:rFonts w:ascii="Tahoma" w:eastAsia="Times New Roman" w:hAnsi="Tahoma" w:cs="Tahoma"/>
          <w:color w:val="000000"/>
          <w:lang w:eastAsia="en-AU"/>
        </w:rPr>
        <w:t xml:space="preserve"> 5 course </w:t>
      </w:r>
      <w:r w:rsidR="00C23E2B">
        <w:rPr>
          <w:rFonts w:ascii="Tahoma" w:eastAsia="Times New Roman" w:hAnsi="Tahoma" w:cs="Tahoma"/>
          <w:color w:val="000000"/>
          <w:lang w:eastAsia="en-AU"/>
        </w:rPr>
        <w:t>meals</w:t>
      </w:r>
      <w:r w:rsidR="00A165B2">
        <w:rPr>
          <w:rFonts w:ascii="Tahoma" w:eastAsia="Times New Roman" w:hAnsi="Tahoma" w:cs="Tahoma"/>
          <w:color w:val="000000"/>
          <w:lang w:eastAsia="en-AU"/>
        </w:rPr>
        <w:t>.</w:t>
      </w:r>
      <w:r w:rsidR="00C23E2B">
        <w:rPr>
          <w:rFonts w:ascii="Tahoma" w:eastAsia="Times New Roman" w:hAnsi="Tahoma" w:cs="Tahoma"/>
          <w:color w:val="000000"/>
          <w:lang w:eastAsia="en-AU"/>
        </w:rPr>
        <w:t xml:space="preserve">  Volunteers included over 50 multi-cultural women, school students at risk and people of all abilities who were provided free training in hospitality. </w:t>
      </w:r>
    </w:p>
    <w:p w14:paraId="3A456C05" w14:textId="77777777" w:rsidR="00731D55" w:rsidRDefault="00731D55" w:rsidP="003C658F">
      <w:pPr>
        <w:spacing w:after="0" w:line="276" w:lineRule="auto"/>
        <w:rPr>
          <w:rFonts w:ascii="Tahoma" w:eastAsia="Times New Roman" w:hAnsi="Tahoma" w:cs="Tahoma"/>
          <w:color w:val="000000"/>
          <w:lang w:eastAsia="en-AU"/>
        </w:rPr>
      </w:pPr>
    </w:p>
    <w:p w14:paraId="4C5763D2" w14:textId="5E7671F9" w:rsidR="008470AF" w:rsidRDefault="00A165B2" w:rsidP="003C658F">
      <w:pPr>
        <w:spacing w:after="0" w:line="276" w:lineRule="auto"/>
        <w:rPr>
          <w:rFonts w:ascii="Tahoma" w:eastAsia="Times New Roman" w:hAnsi="Tahoma" w:cs="Tahoma"/>
          <w:color w:val="000000"/>
          <w:lang w:eastAsia="en-AU"/>
        </w:rPr>
      </w:pPr>
      <w:r>
        <w:rPr>
          <w:rFonts w:ascii="Tahoma" w:eastAsia="Times New Roman" w:hAnsi="Tahoma" w:cs="Tahoma"/>
          <w:color w:val="000000"/>
          <w:lang w:eastAsia="en-AU"/>
        </w:rPr>
        <w:t>Guests came from</w:t>
      </w:r>
      <w:r w:rsidR="008470AF">
        <w:rPr>
          <w:rFonts w:ascii="Tahoma" w:eastAsia="Times New Roman" w:hAnsi="Tahoma" w:cs="Tahoma"/>
          <w:color w:val="000000"/>
          <w:lang w:eastAsia="en-AU"/>
        </w:rPr>
        <w:t xml:space="preserve"> Brisbane, Sydney, Macarthur</w:t>
      </w:r>
      <w:r w:rsidR="00C23E2B">
        <w:rPr>
          <w:rFonts w:ascii="Tahoma" w:eastAsia="Times New Roman" w:hAnsi="Tahoma" w:cs="Tahoma"/>
          <w:color w:val="000000"/>
          <w:lang w:eastAsia="en-AU"/>
        </w:rPr>
        <w:t>,</w:t>
      </w:r>
      <w:r w:rsidR="008470AF">
        <w:rPr>
          <w:rFonts w:ascii="Tahoma" w:eastAsia="Times New Roman" w:hAnsi="Tahoma" w:cs="Tahoma"/>
          <w:color w:val="000000"/>
          <w:lang w:eastAsia="en-AU"/>
        </w:rPr>
        <w:t xml:space="preserve"> </w:t>
      </w:r>
      <w:r>
        <w:rPr>
          <w:rFonts w:ascii="Tahoma" w:eastAsia="Times New Roman" w:hAnsi="Tahoma" w:cs="Tahoma"/>
          <w:color w:val="000000"/>
          <w:lang w:eastAsia="en-AU"/>
        </w:rPr>
        <w:t>Ballarat</w:t>
      </w:r>
      <w:r w:rsidR="00C23E2B">
        <w:rPr>
          <w:rFonts w:ascii="Tahoma" w:eastAsia="Times New Roman" w:hAnsi="Tahoma" w:cs="Tahoma"/>
          <w:color w:val="000000"/>
          <w:lang w:eastAsia="en-AU"/>
        </w:rPr>
        <w:t xml:space="preserve"> and Horsham</w:t>
      </w:r>
      <w:r>
        <w:rPr>
          <w:rFonts w:ascii="Tahoma" w:eastAsia="Times New Roman" w:hAnsi="Tahoma" w:cs="Tahoma"/>
          <w:color w:val="000000"/>
          <w:lang w:eastAsia="en-AU"/>
        </w:rPr>
        <w:t>.</w:t>
      </w:r>
      <w:r w:rsidR="00731D55">
        <w:rPr>
          <w:rFonts w:ascii="Tahoma" w:eastAsia="Times New Roman" w:hAnsi="Tahoma" w:cs="Tahoma"/>
          <w:color w:val="000000"/>
          <w:lang w:eastAsia="en-AU"/>
        </w:rPr>
        <w:t xml:space="preserve">  Almost $</w:t>
      </w:r>
      <w:r w:rsidR="00E250B4">
        <w:rPr>
          <w:rFonts w:ascii="Tahoma" w:eastAsia="Times New Roman" w:hAnsi="Tahoma" w:cs="Tahoma"/>
          <w:color w:val="000000"/>
          <w:lang w:eastAsia="en-AU"/>
        </w:rPr>
        <w:t>25</w:t>
      </w:r>
      <w:r w:rsidR="00731D55">
        <w:rPr>
          <w:rFonts w:ascii="Tahoma" w:eastAsia="Times New Roman" w:hAnsi="Tahoma" w:cs="Tahoma"/>
          <w:color w:val="000000"/>
          <w:lang w:eastAsia="en-AU"/>
        </w:rPr>
        <w:t>,000 was raised to enable the 2021 agricultural show to proceed.</w:t>
      </w:r>
      <w:r w:rsidR="008470AF">
        <w:rPr>
          <w:rFonts w:ascii="Tahoma" w:eastAsia="Times New Roman" w:hAnsi="Tahoma" w:cs="Tahoma"/>
          <w:color w:val="000000"/>
          <w:lang w:eastAsia="en-AU"/>
        </w:rPr>
        <w:t xml:space="preserve">  </w:t>
      </w:r>
    </w:p>
    <w:p w14:paraId="609DA9D5" w14:textId="77777777" w:rsidR="00476977" w:rsidRDefault="00476977" w:rsidP="00476977">
      <w:pPr>
        <w:spacing w:after="0" w:line="240" w:lineRule="auto"/>
        <w:textAlignment w:val="baseline"/>
        <w:rPr>
          <w:rFonts w:ascii="Tahoma" w:eastAsia="Times New Roman" w:hAnsi="Tahoma" w:cs="Tahoma"/>
          <w:color w:val="000000"/>
          <w:lang w:eastAsia="en-AU"/>
        </w:rPr>
      </w:pPr>
    </w:p>
    <w:p w14:paraId="7FAD3923" w14:textId="77777777" w:rsidR="003C658F" w:rsidRDefault="003C658F" w:rsidP="008470AF">
      <w:pPr>
        <w:spacing w:after="0" w:line="240" w:lineRule="auto"/>
      </w:pPr>
      <w:r>
        <w:rPr>
          <w:noProof/>
        </w:rPr>
        <w:drawing>
          <wp:inline distT="0" distB="0" distL="0" distR="0" wp14:anchorId="475F369F" wp14:editId="0D101A6C">
            <wp:extent cx="3042960" cy="2028190"/>
            <wp:effectExtent l="0" t="0" r="5080" b="0"/>
            <wp:docPr id="2" name="Picture 2" descr="May be an image of one or more people, twilight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one or more people, twilight and outdoor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26" cy="203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3C658F">
        <w:drawing>
          <wp:inline distT="0" distB="0" distL="0" distR="0" wp14:anchorId="4ABDABDE" wp14:editId="11E9A8F5">
            <wp:extent cx="3086784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8840" cy="20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5CB8" w14:textId="77777777" w:rsidR="003C658F" w:rsidRDefault="003C658F" w:rsidP="008470AF">
      <w:pPr>
        <w:spacing w:after="0" w:line="240" w:lineRule="auto"/>
      </w:pPr>
    </w:p>
    <w:p w14:paraId="73DDD4FF" w14:textId="3375E768" w:rsidR="008470AF" w:rsidRPr="008470AF" w:rsidRDefault="003C658F" w:rsidP="003C65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3C658F">
        <w:drawing>
          <wp:inline distT="0" distB="0" distL="0" distR="0" wp14:anchorId="5721EA2F" wp14:editId="25C67D07">
            <wp:extent cx="2724150" cy="21190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8501" cy="213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0AF" w:rsidRPr="008470AF" w:rsidSect="003C65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E27FF7"/>
    <w:multiLevelType w:val="multilevel"/>
    <w:tmpl w:val="0728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0AF"/>
    <w:rsid w:val="000F5EB4"/>
    <w:rsid w:val="0023349F"/>
    <w:rsid w:val="003C658F"/>
    <w:rsid w:val="00476977"/>
    <w:rsid w:val="00621C77"/>
    <w:rsid w:val="00731D55"/>
    <w:rsid w:val="008470AF"/>
    <w:rsid w:val="00A165B2"/>
    <w:rsid w:val="00C23E2B"/>
    <w:rsid w:val="00E25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0A41D0F"/>
  <w15:chartTrackingRefBased/>
  <w15:docId w15:val="{D43ABD35-A53C-44D2-94B2-6D80A1C1E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7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4769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2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Cross</dc:creator>
  <cp:keywords/>
  <dc:description/>
  <cp:lastModifiedBy>Andrea Cross</cp:lastModifiedBy>
  <cp:revision>2</cp:revision>
  <cp:lastPrinted>2021-05-17T21:40:00Z</cp:lastPrinted>
  <dcterms:created xsi:type="dcterms:W3CDTF">2021-05-17T21:42:00Z</dcterms:created>
  <dcterms:modified xsi:type="dcterms:W3CDTF">2021-05-17T21:42:00Z</dcterms:modified>
</cp:coreProperties>
</file>